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3EB5" w14:textId="77777777" w:rsidR="002F7609" w:rsidRPr="00585CA6" w:rsidRDefault="002F7609" w:rsidP="002F7609">
      <w:pPr>
        <w:widowControl/>
        <w:rPr>
          <w:rFonts w:asciiTheme="majorEastAsia" w:eastAsiaTheme="majorEastAsia" w:hAnsiTheme="majorEastAsia" w:cs="ＭＳ Ｐゴシック"/>
          <w:kern w:val="0"/>
          <w:szCs w:val="21"/>
        </w:rPr>
      </w:pPr>
      <w:r w:rsidRPr="00585CA6">
        <w:rPr>
          <w:rFonts w:asciiTheme="majorEastAsia" w:eastAsiaTheme="majorEastAsia" w:hAnsiTheme="majorEastAsia" w:cs="ＭＳ Ｐゴシック" w:hint="eastAsia"/>
          <w:kern w:val="0"/>
          <w:szCs w:val="21"/>
        </w:rPr>
        <w:t>別記２（式典旗の制式）</w:t>
      </w:r>
    </w:p>
    <w:p w14:paraId="4C489133" w14:textId="77777777" w:rsidR="002F7609" w:rsidRPr="00585CA6" w:rsidRDefault="002F7609" w:rsidP="002F7609">
      <w:pPr>
        <w:widowControl/>
        <w:rPr>
          <w:rFonts w:asciiTheme="majorEastAsia" w:eastAsiaTheme="majorEastAsia" w:hAnsiTheme="majorEastAsia" w:cs="ＭＳ Ｐゴシック"/>
          <w:kern w:val="0"/>
          <w:szCs w:val="21"/>
        </w:rPr>
      </w:pPr>
      <w:r w:rsidRPr="00585CA6">
        <w:rPr>
          <w:rFonts w:asciiTheme="majorEastAsia" w:eastAsiaTheme="majorEastAsia" w:hAnsiTheme="majorEastAsia" w:cs="ＭＳ 明朝" w:hint="eastAsia"/>
          <w:noProof/>
          <w:color w:val="000000"/>
          <w:kern w:val="0"/>
          <w:szCs w:val="21"/>
        </w:rPr>
        <w:drawing>
          <wp:inline distT="0" distB="0" distL="0" distR="0" wp14:anchorId="6B512191" wp14:editId="26668DE4">
            <wp:extent cx="2286000" cy="1536625"/>
            <wp:effectExtent l="0" t="0" r="0" b="698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75" cy="154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73D80" w14:textId="6E48145C" w:rsidR="002F7609" w:rsidRPr="002F7609" w:rsidRDefault="002F7609" w:rsidP="002F7609">
      <w:pPr>
        <w:widowControl/>
        <w:rPr>
          <w:rFonts w:asciiTheme="majorEastAsia" w:eastAsiaTheme="majorEastAsia" w:hAnsiTheme="majorEastAsia" w:cs="ＭＳ Ｐゴシック"/>
          <w:kern w:val="0"/>
          <w:szCs w:val="21"/>
        </w:rPr>
      </w:pPr>
      <w:r w:rsidRPr="002F7609">
        <w:rPr>
          <w:rFonts w:asciiTheme="majorEastAsia" w:eastAsiaTheme="majorEastAsia" w:hAnsiTheme="majorEastAsia" w:cs="ＭＳ Ｐゴシック" w:hint="eastAsia"/>
          <w:kern w:val="0"/>
          <w:szCs w:val="21"/>
        </w:rPr>
        <w:t>ア.寸法　寸法割合を</w:t>
      </w:r>
      <w:r w:rsidRPr="002F7609">
        <w:rPr>
          <w:rStyle w:val="p"/>
          <w:rFonts w:asciiTheme="majorEastAsia" w:eastAsiaTheme="majorEastAsia" w:hAnsiTheme="majorEastAsia" w:hint="eastAsia"/>
          <w:szCs w:val="21"/>
          <w:bdr w:val="none" w:sz="0" w:space="0" w:color="auto" w:frame="1"/>
        </w:rPr>
        <w:t>縦2対横3とする。</w:t>
      </w:r>
    </w:p>
    <w:p w14:paraId="25FF2786" w14:textId="77777777" w:rsidR="002F7609" w:rsidRPr="002F7609" w:rsidRDefault="002F7609" w:rsidP="002F7609">
      <w:pPr>
        <w:widowControl/>
        <w:rPr>
          <w:rFonts w:asciiTheme="majorEastAsia" w:eastAsiaTheme="majorEastAsia" w:hAnsiTheme="majorEastAsia"/>
          <w:szCs w:val="21"/>
        </w:rPr>
      </w:pPr>
      <w:r w:rsidRPr="002F7609">
        <w:rPr>
          <w:rFonts w:asciiTheme="majorEastAsia" w:eastAsiaTheme="majorEastAsia" w:hAnsiTheme="majorEastAsia" w:cs="ＭＳ Ｐゴシック" w:hint="eastAsia"/>
          <w:kern w:val="0"/>
          <w:szCs w:val="21"/>
        </w:rPr>
        <w:t xml:space="preserve">イ.彩色　</w:t>
      </w:r>
      <w:r w:rsidRPr="002F7609">
        <w:rPr>
          <w:rFonts w:asciiTheme="majorEastAsia" w:eastAsiaTheme="majorEastAsia" w:hAnsiTheme="majorEastAsia" w:hint="eastAsia"/>
          <w:szCs w:val="21"/>
        </w:rPr>
        <w:t>下地　茄子紺色</w:t>
      </w:r>
    </w:p>
    <w:p w14:paraId="489C1938" w14:textId="5E4204DB" w:rsidR="002F7609" w:rsidRPr="002F7609" w:rsidRDefault="002F7609" w:rsidP="002F7609">
      <w:pPr>
        <w:widowControl/>
        <w:ind w:left="1050" w:hangingChars="500" w:hanging="1050"/>
        <w:rPr>
          <w:rFonts w:asciiTheme="majorEastAsia" w:eastAsiaTheme="majorEastAsia" w:hAnsiTheme="majorEastAsia"/>
          <w:szCs w:val="21"/>
        </w:rPr>
      </w:pPr>
      <w:r w:rsidRPr="002F7609">
        <w:rPr>
          <w:rFonts w:asciiTheme="majorEastAsia" w:eastAsiaTheme="majorEastAsia" w:hAnsiTheme="majorEastAsia" w:hint="eastAsia"/>
          <w:szCs w:val="21"/>
        </w:rPr>
        <w:t xml:space="preserve">　　　　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2F7609">
        <w:rPr>
          <w:rFonts w:asciiTheme="majorEastAsia" w:eastAsiaTheme="majorEastAsia" w:hAnsiTheme="majorEastAsia" w:hint="eastAsia"/>
          <w:szCs w:val="21"/>
        </w:rPr>
        <w:t>（本学</w:t>
      </w:r>
      <w:r w:rsidRPr="002F7609">
        <w:rPr>
          <w:rFonts w:asciiTheme="majorEastAsia" w:eastAsiaTheme="majorEastAsia" w:hAnsiTheme="majorEastAsia"/>
          <w:szCs w:val="21"/>
        </w:rPr>
        <w:t>LOGO &amp; DESIGN APPLICATION MANUA</w:t>
      </w:r>
      <w:r w:rsidRPr="002F7609">
        <w:rPr>
          <w:rFonts w:asciiTheme="majorEastAsia" w:eastAsiaTheme="majorEastAsia" w:hAnsiTheme="majorEastAsia" w:hint="eastAsia"/>
          <w:szCs w:val="21"/>
        </w:rPr>
        <w:t>Lに規定するスクールカラーを標準とする。）</w:t>
      </w:r>
    </w:p>
    <w:p w14:paraId="27805582" w14:textId="77777777" w:rsidR="002F7609" w:rsidRPr="002F7609" w:rsidRDefault="002F7609" w:rsidP="002F7609">
      <w:pPr>
        <w:widowControl/>
        <w:ind w:firstLineChars="400" w:firstLine="840"/>
        <w:rPr>
          <w:rFonts w:asciiTheme="majorEastAsia" w:eastAsiaTheme="majorEastAsia" w:hAnsiTheme="majorEastAsia"/>
          <w:szCs w:val="21"/>
        </w:rPr>
      </w:pPr>
      <w:r w:rsidRPr="002F7609">
        <w:rPr>
          <w:rFonts w:asciiTheme="majorEastAsia" w:eastAsiaTheme="majorEastAsia" w:hAnsiTheme="majorEastAsia" w:hint="eastAsia"/>
          <w:szCs w:val="21"/>
        </w:rPr>
        <w:t>校章　白色</w:t>
      </w:r>
    </w:p>
    <w:p w14:paraId="015D1FBE" w14:textId="77777777" w:rsidR="002F7609" w:rsidRPr="002F7609" w:rsidRDefault="002F7609" w:rsidP="002F7609">
      <w:pPr>
        <w:widowControl/>
        <w:ind w:left="1050" w:hangingChars="500" w:hanging="1050"/>
        <w:rPr>
          <w:rFonts w:asciiTheme="majorEastAsia" w:eastAsiaTheme="majorEastAsia" w:hAnsiTheme="majorEastAsia" w:cs="ＭＳ Ｐゴシック"/>
          <w:kern w:val="0"/>
          <w:szCs w:val="21"/>
        </w:rPr>
      </w:pPr>
      <w:r w:rsidRPr="002F7609">
        <w:rPr>
          <w:rFonts w:asciiTheme="majorEastAsia" w:eastAsiaTheme="majorEastAsia" w:hAnsiTheme="majorEastAsia" w:cs="ＭＳ Ｐゴシック" w:hint="eastAsia"/>
          <w:kern w:val="0"/>
          <w:szCs w:val="21"/>
        </w:rPr>
        <w:t>ウ.大学名　学外者が参加する式典に掲揚する場合，大学名を表記することができる。</w:t>
      </w:r>
    </w:p>
    <w:p w14:paraId="1602253C" w14:textId="77777777" w:rsidR="0072784C" w:rsidRPr="002F7609" w:rsidRDefault="0072784C"/>
    <w:sectPr w:rsidR="0072784C" w:rsidRPr="002F76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09"/>
    <w:rsid w:val="002F7609"/>
    <w:rsid w:val="0072784C"/>
    <w:rsid w:val="00A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69046"/>
  <w15:chartTrackingRefBased/>
  <w15:docId w15:val="{D483CEE2-B3E2-468C-ABC1-D9950443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6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2F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剛</dc:creator>
  <cp:keywords/>
  <dc:description/>
  <cp:lastModifiedBy>佐藤 剛</cp:lastModifiedBy>
  <cp:revision>2</cp:revision>
  <dcterms:created xsi:type="dcterms:W3CDTF">2025-03-11T04:39:00Z</dcterms:created>
  <dcterms:modified xsi:type="dcterms:W3CDTF">2025-03-11T04:40:00Z</dcterms:modified>
</cp:coreProperties>
</file>